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09F" w:rsidRDefault="001D409F" w:rsidP="001D409F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691ACB">
        <w:rPr>
          <w:rFonts w:ascii="Times New Roman" w:hAnsi="Times New Roman"/>
          <w:b/>
          <w:color w:val="000000"/>
          <w:sz w:val="28"/>
          <w:szCs w:val="28"/>
        </w:rPr>
        <w:t>Материально – техническая база</w:t>
      </w:r>
    </w:p>
    <w:p w:rsidR="001D409F" w:rsidRPr="00691ACB" w:rsidRDefault="001D409F" w:rsidP="001D409F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Бюджетное учреждение культуры Омской области «Областной центр культуры «Сибиряк» размещается в специально предназначенных, доступных для населения зданиях. </w:t>
      </w:r>
    </w:p>
    <w:p w:rsidR="001D409F" w:rsidRPr="001D409F" w:rsidRDefault="001D409F" w:rsidP="001D409F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>ОЦК «Сибиряк»: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>- находится административный состав;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>-  помещения зрительных залов на 850 посадочных мест;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-в здании по адресу: ул. Красный Путь 68, общая площадь помещений 2902 квадратных метров; 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>-в здании по адресу: 1-я Шинная 47,</w:t>
      </w:r>
      <w:r w:rsidRPr="001D409F">
        <w:t xml:space="preserve"> </w:t>
      </w:r>
      <w:r w:rsidRPr="001D409F">
        <w:rPr>
          <w:rFonts w:ascii="Times New Roman" w:hAnsi="Times New Roman"/>
          <w:color w:val="000000"/>
          <w:sz w:val="28"/>
          <w:szCs w:val="28"/>
        </w:rPr>
        <w:t>общая площадь помещений 2434,9 квадратных метров;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1D409F">
        <w:rPr>
          <w:rFonts w:ascii="Times New Roman" w:hAnsi="Times New Roman"/>
          <w:sz w:val="28"/>
          <w:szCs w:val="28"/>
        </w:rPr>
        <w:t>51 компьютеризированное</w:t>
      </w:r>
      <w:r w:rsidRPr="001D409F">
        <w:rPr>
          <w:rFonts w:ascii="Times New Roman" w:hAnsi="Times New Roman"/>
          <w:color w:val="000000"/>
          <w:sz w:val="28"/>
          <w:szCs w:val="28"/>
        </w:rPr>
        <w:t xml:space="preserve"> рабочее место с выходом в интернет. 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В корпусе ОЦК «Сибиряк», для комфортного размещения на мероприятиях людей с ограниченными возможностями здоровья, созданы следующие условия: при входе в здание установлен подъемный механизм для маломобильных групп населения серии ПТУ-001, имеется </w:t>
      </w:r>
      <w:proofErr w:type="spellStart"/>
      <w:r w:rsidRPr="001D409F">
        <w:rPr>
          <w:rFonts w:ascii="Times New Roman" w:hAnsi="Times New Roman"/>
          <w:color w:val="000000"/>
          <w:sz w:val="28"/>
          <w:szCs w:val="28"/>
        </w:rPr>
        <w:t>ступенькоход</w:t>
      </w:r>
      <w:proofErr w:type="spellEnd"/>
      <w:r w:rsidRPr="001D409F">
        <w:rPr>
          <w:rFonts w:ascii="Times New Roman" w:hAnsi="Times New Roman"/>
          <w:color w:val="000000"/>
          <w:sz w:val="28"/>
          <w:szCs w:val="28"/>
        </w:rPr>
        <w:t xml:space="preserve"> S-naxD135 SDM7, пандус перекатной </w:t>
      </w:r>
      <w:r w:rsidRPr="001D409F">
        <w:rPr>
          <w:rFonts w:ascii="Times New Roman" w:hAnsi="Times New Roman"/>
          <w:color w:val="000000"/>
          <w:sz w:val="28"/>
          <w:szCs w:val="28"/>
          <w:lang w:val="en-US"/>
        </w:rPr>
        <w:t>TR</w:t>
      </w:r>
      <w:r w:rsidRPr="001D409F">
        <w:rPr>
          <w:rFonts w:ascii="Times New Roman" w:hAnsi="Times New Roman"/>
          <w:color w:val="000000"/>
          <w:sz w:val="28"/>
          <w:szCs w:val="28"/>
        </w:rPr>
        <w:t xml:space="preserve"> 101 90*80, приемник сигналов системы вызова помощи ТИФЛОВЫЗОВ ПС-1099, антивандальная кнопка вызова СТЗ, стационарная индукционная система vert-80, на 1 этаже размещена специально оборудованная санитарная комната, в местах пребывания размещена навигация со  шрифтом Брайля, в зрительном зале размещена звуковая петля.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Для обеспечения безопасности, находящихся в здании людей, а </w:t>
      </w:r>
      <w:proofErr w:type="gramStart"/>
      <w:r w:rsidRPr="001D409F">
        <w:rPr>
          <w:rFonts w:ascii="Times New Roman" w:hAnsi="Times New Roman"/>
          <w:color w:val="000000"/>
          <w:sz w:val="28"/>
          <w:szCs w:val="28"/>
        </w:rPr>
        <w:t>так же</w:t>
      </w:r>
      <w:proofErr w:type="gramEnd"/>
      <w:r w:rsidRPr="001D409F">
        <w:rPr>
          <w:rFonts w:ascii="Times New Roman" w:hAnsi="Times New Roman"/>
          <w:color w:val="000000"/>
          <w:sz w:val="28"/>
          <w:szCs w:val="28"/>
        </w:rPr>
        <w:t xml:space="preserve"> сохранности имущества установлена система видеонаблюдения. </w:t>
      </w:r>
      <w:r w:rsidRPr="001D409F">
        <w:rPr>
          <w:rFonts w:ascii="Times New Roman" w:hAnsi="Times New Roman"/>
          <w:sz w:val="28"/>
          <w:szCs w:val="28"/>
        </w:rPr>
        <w:t xml:space="preserve">Система видеонаблюдения БУК «ОЦК «Сибиряк» включает в себя две штуки 16 канальных видеорегистратора </w:t>
      </w:r>
      <w:r w:rsidRPr="001D409F">
        <w:rPr>
          <w:rFonts w:ascii="Times New Roman" w:hAnsi="Times New Roman"/>
          <w:sz w:val="28"/>
          <w:szCs w:val="28"/>
          <w:lang w:val="en-US"/>
        </w:rPr>
        <w:t>DS</w:t>
      </w:r>
      <w:r w:rsidRPr="001D409F">
        <w:rPr>
          <w:rFonts w:ascii="Times New Roman" w:hAnsi="Times New Roman"/>
          <w:sz w:val="28"/>
          <w:szCs w:val="28"/>
        </w:rPr>
        <w:t>-</w:t>
      </w:r>
      <w:r w:rsidRPr="001D409F">
        <w:rPr>
          <w:rFonts w:ascii="Times New Roman" w:hAnsi="Times New Roman"/>
          <w:sz w:val="28"/>
          <w:szCs w:val="28"/>
          <w:lang w:val="en-US"/>
        </w:rPr>
        <w:t>H</w:t>
      </w:r>
      <w:r w:rsidRPr="001D409F">
        <w:rPr>
          <w:rFonts w:ascii="Times New Roman" w:hAnsi="Times New Roman"/>
          <w:sz w:val="28"/>
          <w:szCs w:val="28"/>
        </w:rPr>
        <w:t>216</w:t>
      </w:r>
      <w:r w:rsidRPr="001D409F">
        <w:rPr>
          <w:rFonts w:ascii="Times New Roman" w:hAnsi="Times New Roman"/>
          <w:sz w:val="28"/>
          <w:szCs w:val="28"/>
          <w:lang w:val="en-US"/>
        </w:rPr>
        <w:t>QA</w:t>
      </w:r>
      <w:r w:rsidRPr="001D409F">
        <w:rPr>
          <w:rFonts w:ascii="Times New Roman" w:hAnsi="Times New Roman"/>
          <w:sz w:val="28"/>
          <w:szCs w:val="28"/>
        </w:rPr>
        <w:t>, жёсткие диски на 6</w:t>
      </w:r>
      <w:proofErr w:type="gramStart"/>
      <w:r w:rsidRPr="001D409F">
        <w:rPr>
          <w:rFonts w:ascii="Times New Roman" w:hAnsi="Times New Roman"/>
          <w:sz w:val="28"/>
          <w:szCs w:val="28"/>
        </w:rPr>
        <w:t>Тб.,</w:t>
      </w:r>
      <w:proofErr w:type="gramEnd"/>
      <w:r w:rsidRPr="001D409F">
        <w:rPr>
          <w:rFonts w:ascii="Times New Roman" w:hAnsi="Times New Roman"/>
          <w:sz w:val="28"/>
          <w:szCs w:val="28"/>
        </w:rPr>
        <w:t xml:space="preserve"> 32 видеокамеры. </w:t>
      </w:r>
    </w:p>
    <w:p w:rsidR="001D409F" w:rsidRPr="001D409F" w:rsidRDefault="001D409F" w:rsidP="001D409F">
      <w:pPr>
        <w:tabs>
          <w:tab w:val="left" w:pos="116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- санузлы, снабженные необходимыми гигиеническими средствами - всего 5 санузлов, доступны для посетителей – 5, в </w:t>
      </w:r>
      <w:proofErr w:type="spellStart"/>
      <w:r w:rsidRPr="001D409F">
        <w:rPr>
          <w:rFonts w:ascii="Times New Roman" w:hAnsi="Times New Roman"/>
          <w:color w:val="000000"/>
          <w:sz w:val="28"/>
          <w:szCs w:val="28"/>
        </w:rPr>
        <w:t>т.ч</w:t>
      </w:r>
      <w:proofErr w:type="spellEnd"/>
      <w:r w:rsidRPr="001D409F">
        <w:rPr>
          <w:rFonts w:ascii="Times New Roman" w:hAnsi="Times New Roman"/>
          <w:color w:val="000000"/>
          <w:sz w:val="28"/>
          <w:szCs w:val="28"/>
        </w:rPr>
        <w:t xml:space="preserve">. -1 для мало - мобильного населения.              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09F">
        <w:rPr>
          <w:rFonts w:ascii="Times New Roman" w:hAnsi="Times New Roman"/>
          <w:sz w:val="28"/>
          <w:szCs w:val="28"/>
        </w:rPr>
        <w:t xml:space="preserve"> «Светоч»: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D409F">
        <w:rPr>
          <w:rFonts w:ascii="Times New Roman" w:hAnsi="Times New Roman"/>
          <w:sz w:val="28"/>
          <w:szCs w:val="28"/>
        </w:rPr>
        <w:t xml:space="preserve">Для выполнения должностных функций, оперативного решения вопросов, использования электронной связи с учреждениями и организациями оснащены персональными компьютерами и имеют выход в </w:t>
      </w:r>
      <w:proofErr w:type="gramStart"/>
      <w:r w:rsidRPr="001D409F">
        <w:rPr>
          <w:rFonts w:ascii="Times New Roman" w:hAnsi="Times New Roman"/>
          <w:sz w:val="28"/>
          <w:szCs w:val="28"/>
        </w:rPr>
        <w:t>Интернет .</w:t>
      </w:r>
      <w:proofErr w:type="gramEnd"/>
    </w:p>
    <w:p w:rsidR="001D409F" w:rsidRPr="001D409F" w:rsidRDefault="001D409F" w:rsidP="001D409F">
      <w:pPr>
        <w:tabs>
          <w:tab w:val="left" w:pos="53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Здание учреждения подключено к системам централизованного отопления. Состав помещений соответствует профилю, имеет удобную функциональную связь между собой, включая: </w:t>
      </w:r>
    </w:p>
    <w:p w:rsidR="001D409F" w:rsidRPr="001D409F" w:rsidRDefault="001D409F" w:rsidP="001D409F">
      <w:pPr>
        <w:tabs>
          <w:tab w:val="left" w:pos="53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- помещения для проведения занятий, репетиций, выступлений и хранения реквизита, костюмов, музыкальных инструментов (16 единиц); </w:t>
      </w:r>
    </w:p>
    <w:p w:rsidR="001D409F" w:rsidRPr="001D409F" w:rsidRDefault="001D409F" w:rsidP="001D409F">
      <w:pPr>
        <w:tabs>
          <w:tab w:val="left" w:pos="53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>- зрительный зал на 300 мест;</w:t>
      </w:r>
    </w:p>
    <w:p w:rsidR="001D409F" w:rsidRPr="001D409F" w:rsidRDefault="001D409F" w:rsidP="001D409F">
      <w:pPr>
        <w:tabs>
          <w:tab w:val="left" w:pos="533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- помещения для изучения народных промыслов, обычаев </w:t>
      </w:r>
      <w:proofErr w:type="gramStart"/>
      <w:r w:rsidRPr="001D409F">
        <w:rPr>
          <w:rFonts w:ascii="Times New Roman" w:hAnsi="Times New Roman"/>
          <w:color w:val="000000"/>
          <w:sz w:val="28"/>
          <w:szCs w:val="28"/>
        </w:rPr>
        <w:t>и  обрядов</w:t>
      </w:r>
      <w:proofErr w:type="gramEnd"/>
      <w:r w:rsidRPr="001D409F">
        <w:rPr>
          <w:rFonts w:ascii="Times New Roman" w:hAnsi="Times New Roman"/>
          <w:color w:val="000000"/>
          <w:sz w:val="28"/>
          <w:szCs w:val="28"/>
        </w:rPr>
        <w:t xml:space="preserve">, быта и досуга, национального костюма - 3 единицы;  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- помещения для проведения выставок, семинаров, концертов – 1 единица;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- служебные помещения – 8 единиц;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lastRenderedPageBreak/>
        <w:t xml:space="preserve">- выполнены работы по изготовлению мебели для гардероба </w:t>
      </w:r>
      <w:proofErr w:type="gramStart"/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на  416</w:t>
      </w:r>
      <w:proofErr w:type="gramEnd"/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  мест;</w:t>
      </w:r>
    </w:p>
    <w:p w:rsidR="001D409F" w:rsidRPr="001D409F" w:rsidRDefault="001D409F" w:rsidP="001D409F">
      <w:pPr>
        <w:tabs>
          <w:tab w:val="left" w:pos="1168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- санузлы, снабженные необходимыми гигиеническими средствами - всего 5 санузлов, доступны для посетителей – 5, в </w:t>
      </w:r>
      <w:proofErr w:type="spellStart"/>
      <w:r w:rsidRPr="001D409F">
        <w:rPr>
          <w:rFonts w:ascii="Times New Roman" w:hAnsi="Times New Roman"/>
          <w:color w:val="000000"/>
          <w:sz w:val="28"/>
          <w:szCs w:val="28"/>
        </w:rPr>
        <w:t>т.ч</w:t>
      </w:r>
      <w:proofErr w:type="spellEnd"/>
      <w:r w:rsidRPr="001D409F">
        <w:rPr>
          <w:rFonts w:ascii="Times New Roman" w:hAnsi="Times New Roman"/>
          <w:color w:val="000000"/>
          <w:sz w:val="28"/>
          <w:szCs w:val="28"/>
        </w:rPr>
        <w:t xml:space="preserve">. 1 для мало - мобильного населения.       </w:t>
      </w:r>
    </w:p>
    <w:p w:rsidR="001D409F" w:rsidRPr="001D409F" w:rsidRDefault="001D409F" w:rsidP="001D409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D409F">
        <w:rPr>
          <w:rFonts w:ascii="Times New Roman" w:hAnsi="Times New Roman"/>
          <w:color w:val="000000"/>
          <w:sz w:val="28"/>
          <w:szCs w:val="28"/>
        </w:rPr>
        <w:t xml:space="preserve"> БУК «ОЦК </w:t>
      </w:r>
      <w:proofErr w:type="gramStart"/>
      <w:r w:rsidRPr="001D409F">
        <w:rPr>
          <w:rFonts w:ascii="Times New Roman" w:hAnsi="Times New Roman"/>
          <w:color w:val="000000"/>
          <w:sz w:val="28"/>
          <w:szCs w:val="28"/>
        </w:rPr>
        <w:t>«Сибиряк»</w:t>
      </w:r>
      <w:proofErr w:type="gramEnd"/>
      <w:r w:rsidRPr="001D409F">
        <w:rPr>
          <w:rFonts w:ascii="Times New Roman" w:hAnsi="Times New Roman"/>
          <w:color w:val="000000"/>
          <w:sz w:val="28"/>
          <w:szCs w:val="28"/>
        </w:rPr>
        <w:t xml:space="preserve"> а 2024 году были выполнены работы:</w:t>
      </w:r>
    </w:p>
    <w:p w:rsidR="001D409F" w:rsidRPr="001D409F" w:rsidRDefault="001D409F" w:rsidP="001D409F">
      <w:pPr>
        <w:spacing w:after="0" w:line="240" w:lineRule="auto"/>
        <w:ind w:left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>1. Установка кондиционеров в зрительном зале.</w:t>
      </w:r>
    </w:p>
    <w:p w:rsidR="00EB1036" w:rsidRDefault="001D409F" w:rsidP="001D409F"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2. Реконструкция помещения гардероба в здании ОЦК «Сибиряк» по </w:t>
      </w:r>
      <w:proofErr w:type="gramStart"/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адресу:   </w:t>
      </w:r>
      <w:proofErr w:type="gramEnd"/>
      <w:r w:rsidRPr="001D409F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г. Омск ул. 1я Шинная 47.</w:t>
      </w:r>
    </w:p>
    <w:sectPr w:rsidR="00EB10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671D69"/>
    <w:multiLevelType w:val="hybridMultilevel"/>
    <w:tmpl w:val="2C5E7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0"/>
    <w:rsid w:val="001D409F"/>
    <w:rsid w:val="00E402A0"/>
    <w:rsid w:val="00EB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10DED-1D8D-44E7-BC4A-334B8A62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09F"/>
    <w:pPr>
      <w:spacing w:after="120" w:line="264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2366</Characters>
  <Application>Microsoft Office Word</Application>
  <DocSecurity>0</DocSecurity>
  <Lines>19</Lines>
  <Paragraphs>5</Paragraphs>
  <ScaleCrop>false</ScaleCrop>
  <Company>diakov.net</Company>
  <LinksUpToDate>false</LinksUpToDate>
  <CharactersWithSpaces>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2026-04-28T10:14:00Z</dcterms:created>
  <dcterms:modified xsi:type="dcterms:W3CDTF">2026-04-28T10:15:00Z</dcterms:modified>
</cp:coreProperties>
</file>