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C299" w14:textId="33665DA9" w:rsidR="006123D3" w:rsidRPr="003E4687" w:rsidRDefault="006123D3" w:rsidP="006123D3">
      <w:pPr>
        <w:jc w:val="both"/>
        <w:rPr>
          <w:rFonts w:ascii="Times New Roman" w:hAnsi="Times New Roman"/>
          <w:sz w:val="24"/>
          <w:szCs w:val="24"/>
        </w:rPr>
      </w:pPr>
      <w:r w:rsidRPr="003E4687">
        <w:rPr>
          <w:rFonts w:ascii="Times New Roman" w:hAnsi="Times New Roman"/>
          <w:sz w:val="24"/>
          <w:szCs w:val="24"/>
        </w:rPr>
        <w:t xml:space="preserve">               </w:t>
      </w:r>
      <w:r w:rsidRPr="003E4687">
        <w:rPr>
          <w:rFonts w:ascii="Times New Roman" w:hAnsi="Times New Roman"/>
          <w:b/>
          <w:bCs/>
          <w:sz w:val="24"/>
          <w:szCs w:val="24"/>
        </w:rPr>
        <w:t xml:space="preserve"> </w:t>
      </w:r>
      <w:r>
        <w:rPr>
          <w:rFonts w:ascii="Times New Roman" w:hAnsi="Times New Roman"/>
          <w:b/>
          <w:bCs/>
          <w:sz w:val="24"/>
          <w:szCs w:val="24"/>
        </w:rPr>
        <w:t>2022 г</w:t>
      </w:r>
      <w:r w:rsidRPr="003E4687">
        <w:rPr>
          <w:rFonts w:ascii="Times New Roman" w:hAnsi="Times New Roman"/>
          <w:b/>
          <w:bCs/>
          <w:sz w:val="24"/>
          <w:szCs w:val="24"/>
        </w:rPr>
        <w:t xml:space="preserve"> О состоянии материально- технической базы учреждения</w:t>
      </w:r>
      <w:r w:rsidRPr="003E4687">
        <w:rPr>
          <w:rFonts w:ascii="Times New Roman" w:hAnsi="Times New Roman"/>
          <w:sz w:val="24"/>
          <w:szCs w:val="24"/>
        </w:rPr>
        <w:t>.</w:t>
      </w:r>
    </w:p>
    <w:p w14:paraId="3C7336EE" w14:textId="77777777" w:rsidR="006123D3" w:rsidRPr="003E4687" w:rsidRDefault="006123D3" w:rsidP="006123D3">
      <w:pPr>
        <w:pStyle w:val="a6"/>
        <w:jc w:val="both"/>
        <w:rPr>
          <w:sz w:val="24"/>
          <w:szCs w:val="24"/>
        </w:rPr>
      </w:pPr>
    </w:p>
    <w:p w14:paraId="2B0F3003" w14:textId="77777777" w:rsidR="006123D3" w:rsidRPr="003E4687" w:rsidRDefault="006123D3" w:rsidP="006123D3">
      <w:pPr>
        <w:pStyle w:val="a4"/>
        <w:ind w:firstLine="708"/>
        <w:rPr>
          <w:color w:val="000000"/>
          <w:sz w:val="24"/>
          <w:szCs w:val="24"/>
        </w:rPr>
      </w:pPr>
      <w:r w:rsidRPr="003E4687">
        <w:rPr>
          <w:sz w:val="24"/>
          <w:szCs w:val="24"/>
        </w:rPr>
        <w:tab/>
      </w:r>
      <w:r w:rsidRPr="003E4687">
        <w:rPr>
          <w:color w:val="000000"/>
          <w:sz w:val="24"/>
          <w:szCs w:val="24"/>
        </w:rPr>
        <w:t xml:space="preserve">Стоимость имущества по бюджетной деятельности по состоянию на 01.01.2023 г. составила 25 029 031,38 рубль.     </w:t>
      </w:r>
    </w:p>
    <w:p w14:paraId="00B1BDFB" w14:textId="77777777" w:rsidR="006123D3" w:rsidRPr="003E4687" w:rsidRDefault="006123D3" w:rsidP="006123D3">
      <w:pPr>
        <w:pStyle w:val="a4"/>
        <w:rPr>
          <w:color w:val="000000"/>
          <w:sz w:val="24"/>
          <w:szCs w:val="24"/>
        </w:rPr>
      </w:pPr>
      <w:r w:rsidRPr="003E4687">
        <w:rPr>
          <w:color w:val="000000"/>
          <w:sz w:val="24"/>
          <w:szCs w:val="24"/>
        </w:rPr>
        <w:t xml:space="preserve">   </w:t>
      </w:r>
      <w:r w:rsidRPr="003E4687">
        <w:rPr>
          <w:color w:val="000000"/>
          <w:sz w:val="24"/>
          <w:szCs w:val="24"/>
        </w:rPr>
        <w:tab/>
        <w:t xml:space="preserve"> Стоимость особо ценного движимого имущества составила на отчетную дату </w:t>
      </w:r>
    </w:p>
    <w:p w14:paraId="3DD20653" w14:textId="77777777" w:rsidR="006123D3" w:rsidRPr="003E4687" w:rsidRDefault="006123D3" w:rsidP="006123D3">
      <w:pPr>
        <w:pStyle w:val="a4"/>
        <w:rPr>
          <w:color w:val="000000"/>
          <w:sz w:val="24"/>
          <w:szCs w:val="24"/>
        </w:rPr>
      </w:pPr>
      <w:r w:rsidRPr="003E4687">
        <w:rPr>
          <w:color w:val="000000"/>
          <w:sz w:val="24"/>
          <w:szCs w:val="24"/>
        </w:rPr>
        <w:t>10 019 784,15 рубля, в том числе:</w:t>
      </w:r>
    </w:p>
    <w:p w14:paraId="3D496436" w14:textId="77777777" w:rsidR="006123D3" w:rsidRPr="003E4687" w:rsidRDefault="006123D3" w:rsidP="006123D3">
      <w:pPr>
        <w:pStyle w:val="a4"/>
        <w:rPr>
          <w:color w:val="000000"/>
          <w:sz w:val="24"/>
          <w:szCs w:val="24"/>
        </w:rPr>
      </w:pPr>
      <w:r w:rsidRPr="003E4687">
        <w:rPr>
          <w:color w:val="000000"/>
          <w:sz w:val="24"/>
          <w:szCs w:val="24"/>
        </w:rPr>
        <w:t xml:space="preserve"> - транспортные средства 3 096 000,00</w:t>
      </w:r>
    </w:p>
    <w:p w14:paraId="43964A8D" w14:textId="77777777" w:rsidR="006123D3" w:rsidRPr="003E4687" w:rsidRDefault="006123D3" w:rsidP="006123D3">
      <w:pPr>
        <w:pStyle w:val="a4"/>
        <w:rPr>
          <w:color w:val="000000"/>
          <w:sz w:val="24"/>
          <w:szCs w:val="24"/>
        </w:rPr>
      </w:pPr>
      <w:r w:rsidRPr="003E4687">
        <w:rPr>
          <w:color w:val="000000"/>
          <w:sz w:val="24"/>
          <w:szCs w:val="24"/>
        </w:rPr>
        <w:t xml:space="preserve"> - машины и оборудование на сумму 6 403 704,27 рублей;</w:t>
      </w:r>
    </w:p>
    <w:p w14:paraId="77B6E261" w14:textId="77777777" w:rsidR="006123D3" w:rsidRPr="003E4687" w:rsidRDefault="006123D3" w:rsidP="006123D3">
      <w:pPr>
        <w:pStyle w:val="a4"/>
        <w:rPr>
          <w:color w:val="000000"/>
          <w:sz w:val="24"/>
          <w:szCs w:val="24"/>
        </w:rPr>
      </w:pPr>
      <w:r w:rsidRPr="003E4687">
        <w:rPr>
          <w:color w:val="000000"/>
          <w:sz w:val="24"/>
          <w:szCs w:val="24"/>
        </w:rPr>
        <w:t xml:space="preserve"> - инвентарь производственный и хозяйственный на сумму 520 079,88 рублей.    </w:t>
      </w:r>
    </w:p>
    <w:p w14:paraId="3E17974D" w14:textId="77777777" w:rsidR="006123D3" w:rsidRPr="003E4687" w:rsidRDefault="006123D3" w:rsidP="006123D3">
      <w:pPr>
        <w:pStyle w:val="a4"/>
        <w:ind w:firstLine="708"/>
        <w:rPr>
          <w:color w:val="000000"/>
          <w:sz w:val="24"/>
          <w:szCs w:val="24"/>
        </w:rPr>
      </w:pPr>
      <w:r w:rsidRPr="003E4687">
        <w:rPr>
          <w:color w:val="000000"/>
          <w:sz w:val="24"/>
          <w:szCs w:val="24"/>
        </w:rPr>
        <w:t>В отчетном периоде в учреждении за счет субсидий на выполнение государственного задания произошло увеличение основных средств, переведенных с субсидий на иные цели 3 904 758,00 рублей (головная радиосистема, сценические костюмы, флаги, портреты, металлоконструкция, инсталляции птиц, компактная световая консоль, насосы, транспортное средство). Также на сумму 37 015,48 рублей переведенных за счет средств от предоставления платных услуг и иной приносящей доход деятельности (сценические костюмы).</w:t>
      </w:r>
    </w:p>
    <w:p w14:paraId="2A144CC0" w14:textId="77777777" w:rsidR="006123D3" w:rsidRPr="003E4687" w:rsidRDefault="006123D3" w:rsidP="006123D3">
      <w:pPr>
        <w:pStyle w:val="a4"/>
        <w:rPr>
          <w:color w:val="000000"/>
          <w:sz w:val="24"/>
          <w:szCs w:val="24"/>
        </w:rPr>
      </w:pPr>
      <w:r w:rsidRPr="003E4687">
        <w:rPr>
          <w:color w:val="000000"/>
          <w:sz w:val="24"/>
          <w:szCs w:val="24"/>
        </w:rPr>
        <w:t xml:space="preserve">   </w:t>
      </w:r>
      <w:r w:rsidRPr="003E4687">
        <w:rPr>
          <w:color w:val="000000"/>
          <w:sz w:val="24"/>
          <w:szCs w:val="24"/>
        </w:rPr>
        <w:tab/>
        <w:t xml:space="preserve">В отчетном периоде в учреждении за счет субсидий на выполнение государственного задания приобретено основных средств на сумму 1 971 640,00 рублей (световое оборудование, сплит-системы) </w:t>
      </w:r>
    </w:p>
    <w:p w14:paraId="67D12B2D" w14:textId="77777777" w:rsidR="006123D3" w:rsidRPr="003E4687" w:rsidRDefault="006123D3" w:rsidP="006123D3">
      <w:pPr>
        <w:pStyle w:val="a4"/>
        <w:rPr>
          <w:color w:val="000000"/>
          <w:sz w:val="24"/>
          <w:szCs w:val="24"/>
        </w:rPr>
      </w:pPr>
      <w:r w:rsidRPr="003E4687">
        <w:rPr>
          <w:color w:val="000000"/>
          <w:sz w:val="24"/>
          <w:szCs w:val="24"/>
        </w:rPr>
        <w:tab/>
        <w:t xml:space="preserve">Стоимость имущества за счет средств от предоставления платных услуг и иной приносящей доход деятельности состоянию на 01.01.2023 г. составила 2 932 290,20 рублей. </w:t>
      </w:r>
    </w:p>
    <w:p w14:paraId="5E725DD9" w14:textId="77777777" w:rsidR="006123D3" w:rsidRPr="003E4687" w:rsidRDefault="006123D3" w:rsidP="006123D3">
      <w:pPr>
        <w:pStyle w:val="a4"/>
        <w:rPr>
          <w:color w:val="000000"/>
          <w:sz w:val="24"/>
          <w:szCs w:val="24"/>
        </w:rPr>
      </w:pPr>
      <w:r w:rsidRPr="003E4687">
        <w:rPr>
          <w:color w:val="000000"/>
          <w:sz w:val="24"/>
          <w:szCs w:val="24"/>
        </w:rPr>
        <w:t>За отчетный период приобретено основных средств на сумму 725 854,31 рублей, в том числе:</w:t>
      </w:r>
    </w:p>
    <w:p w14:paraId="64873B60" w14:textId="77777777" w:rsidR="006123D3" w:rsidRPr="003E4687" w:rsidRDefault="006123D3" w:rsidP="006123D3">
      <w:pPr>
        <w:pStyle w:val="a4"/>
        <w:rPr>
          <w:color w:val="000000"/>
          <w:sz w:val="24"/>
          <w:szCs w:val="24"/>
        </w:rPr>
      </w:pPr>
      <w:r w:rsidRPr="003E4687">
        <w:rPr>
          <w:color w:val="000000"/>
          <w:sz w:val="24"/>
          <w:szCs w:val="24"/>
        </w:rPr>
        <w:t>-водонагреватель 15 986,70 рублей;</w:t>
      </w:r>
    </w:p>
    <w:p w14:paraId="32FDC125" w14:textId="77777777" w:rsidR="006123D3" w:rsidRPr="003E4687" w:rsidRDefault="006123D3" w:rsidP="006123D3">
      <w:pPr>
        <w:pStyle w:val="a4"/>
        <w:rPr>
          <w:color w:val="000000"/>
          <w:sz w:val="24"/>
          <w:szCs w:val="24"/>
        </w:rPr>
      </w:pPr>
      <w:r w:rsidRPr="003E4687">
        <w:rPr>
          <w:color w:val="000000"/>
          <w:sz w:val="24"/>
          <w:szCs w:val="24"/>
        </w:rPr>
        <w:t>-стиральная машина 28 999,00 рублей;</w:t>
      </w:r>
    </w:p>
    <w:p w14:paraId="4BE7782A" w14:textId="77777777" w:rsidR="006123D3" w:rsidRPr="003E4687" w:rsidRDefault="006123D3" w:rsidP="006123D3">
      <w:pPr>
        <w:pStyle w:val="a4"/>
        <w:rPr>
          <w:color w:val="000000"/>
          <w:sz w:val="24"/>
          <w:szCs w:val="24"/>
        </w:rPr>
      </w:pPr>
      <w:r w:rsidRPr="003E4687">
        <w:rPr>
          <w:color w:val="000000"/>
          <w:sz w:val="24"/>
          <w:szCs w:val="24"/>
        </w:rPr>
        <w:t>-жесткий диск 27 000,00 рублей;</w:t>
      </w:r>
    </w:p>
    <w:p w14:paraId="09F9C74A" w14:textId="77777777" w:rsidR="006123D3" w:rsidRPr="003E4687" w:rsidRDefault="006123D3" w:rsidP="006123D3">
      <w:pPr>
        <w:pStyle w:val="a4"/>
        <w:rPr>
          <w:color w:val="000000"/>
          <w:sz w:val="24"/>
          <w:szCs w:val="24"/>
        </w:rPr>
      </w:pPr>
      <w:r w:rsidRPr="003E4687">
        <w:rPr>
          <w:color w:val="000000"/>
          <w:sz w:val="24"/>
          <w:szCs w:val="24"/>
        </w:rPr>
        <w:t>-</w:t>
      </w:r>
      <w:proofErr w:type="spellStart"/>
      <w:r w:rsidRPr="003E4687">
        <w:rPr>
          <w:color w:val="000000"/>
          <w:sz w:val="24"/>
          <w:szCs w:val="24"/>
        </w:rPr>
        <w:t>колибрическая</w:t>
      </w:r>
      <w:proofErr w:type="spellEnd"/>
      <w:r w:rsidRPr="003E4687">
        <w:rPr>
          <w:color w:val="000000"/>
          <w:sz w:val="24"/>
          <w:szCs w:val="24"/>
        </w:rPr>
        <w:t xml:space="preserve"> </w:t>
      </w:r>
      <w:proofErr w:type="spellStart"/>
      <w:proofErr w:type="gramStart"/>
      <w:r w:rsidRPr="003E4687">
        <w:rPr>
          <w:color w:val="000000"/>
          <w:sz w:val="24"/>
          <w:szCs w:val="24"/>
        </w:rPr>
        <w:t>электро</w:t>
      </w:r>
      <w:proofErr w:type="spellEnd"/>
      <w:r w:rsidRPr="003E4687">
        <w:rPr>
          <w:color w:val="000000"/>
          <w:sz w:val="24"/>
          <w:szCs w:val="24"/>
        </w:rPr>
        <w:t xml:space="preserve"> пила</w:t>
      </w:r>
      <w:proofErr w:type="gramEnd"/>
      <w:r w:rsidRPr="003E4687">
        <w:rPr>
          <w:color w:val="000000"/>
          <w:sz w:val="24"/>
          <w:szCs w:val="24"/>
        </w:rPr>
        <w:t xml:space="preserve"> 13 809,00 рублей;</w:t>
      </w:r>
    </w:p>
    <w:p w14:paraId="4E5F282A" w14:textId="77777777" w:rsidR="006123D3" w:rsidRPr="003E4687" w:rsidRDefault="006123D3" w:rsidP="006123D3">
      <w:pPr>
        <w:pStyle w:val="a4"/>
        <w:rPr>
          <w:color w:val="000000"/>
          <w:sz w:val="24"/>
          <w:szCs w:val="24"/>
        </w:rPr>
      </w:pPr>
      <w:r w:rsidRPr="003E4687">
        <w:rPr>
          <w:color w:val="000000"/>
          <w:sz w:val="24"/>
          <w:szCs w:val="24"/>
        </w:rPr>
        <w:t xml:space="preserve">-компьютеры 5 </w:t>
      </w:r>
      <w:proofErr w:type="spellStart"/>
      <w:r w:rsidRPr="003E4687">
        <w:rPr>
          <w:color w:val="000000"/>
          <w:sz w:val="24"/>
          <w:szCs w:val="24"/>
        </w:rPr>
        <w:t>шт</w:t>
      </w:r>
      <w:proofErr w:type="spellEnd"/>
      <w:r w:rsidRPr="003E4687">
        <w:rPr>
          <w:color w:val="000000"/>
          <w:sz w:val="24"/>
          <w:szCs w:val="24"/>
        </w:rPr>
        <w:t xml:space="preserve"> 232 730,00 рублей;</w:t>
      </w:r>
    </w:p>
    <w:p w14:paraId="3394BBA2" w14:textId="77777777" w:rsidR="006123D3" w:rsidRPr="003E4687" w:rsidRDefault="006123D3" w:rsidP="006123D3">
      <w:pPr>
        <w:pStyle w:val="a4"/>
        <w:rPr>
          <w:color w:val="000000"/>
          <w:sz w:val="24"/>
          <w:szCs w:val="24"/>
        </w:rPr>
      </w:pPr>
      <w:r w:rsidRPr="003E4687">
        <w:rPr>
          <w:color w:val="000000"/>
          <w:sz w:val="24"/>
          <w:szCs w:val="24"/>
        </w:rPr>
        <w:t>-мойка а/м 18 790,60 рублей;</w:t>
      </w:r>
    </w:p>
    <w:p w14:paraId="6BEF10AA" w14:textId="77777777" w:rsidR="006123D3" w:rsidRPr="003E4687" w:rsidRDefault="006123D3" w:rsidP="006123D3">
      <w:pPr>
        <w:pStyle w:val="a4"/>
        <w:rPr>
          <w:color w:val="000000"/>
          <w:sz w:val="24"/>
          <w:szCs w:val="24"/>
        </w:rPr>
      </w:pPr>
      <w:r w:rsidRPr="003E4687">
        <w:rPr>
          <w:color w:val="000000"/>
          <w:sz w:val="24"/>
          <w:szCs w:val="24"/>
        </w:rPr>
        <w:t>-половое покрытие 87 480,00 рублей;</w:t>
      </w:r>
    </w:p>
    <w:p w14:paraId="4D5F294A" w14:textId="77777777" w:rsidR="006123D3" w:rsidRPr="003E4687" w:rsidRDefault="006123D3" w:rsidP="006123D3">
      <w:pPr>
        <w:pStyle w:val="a4"/>
        <w:rPr>
          <w:color w:val="000000"/>
          <w:sz w:val="24"/>
          <w:szCs w:val="24"/>
        </w:rPr>
      </w:pPr>
      <w:r w:rsidRPr="003E4687">
        <w:rPr>
          <w:color w:val="000000"/>
          <w:sz w:val="24"/>
          <w:szCs w:val="24"/>
        </w:rPr>
        <w:t>-монитор 7 499,00 рублей;</w:t>
      </w:r>
    </w:p>
    <w:p w14:paraId="56BFEC80" w14:textId="77777777" w:rsidR="006123D3" w:rsidRPr="003E4687" w:rsidRDefault="006123D3" w:rsidP="006123D3">
      <w:pPr>
        <w:pStyle w:val="a4"/>
        <w:rPr>
          <w:color w:val="000000"/>
          <w:sz w:val="24"/>
          <w:szCs w:val="24"/>
        </w:rPr>
      </w:pPr>
      <w:r w:rsidRPr="003E4687">
        <w:rPr>
          <w:color w:val="000000"/>
          <w:sz w:val="24"/>
          <w:szCs w:val="24"/>
        </w:rPr>
        <w:t>-генератор снега 12 990,00;</w:t>
      </w:r>
    </w:p>
    <w:p w14:paraId="1BE0C491" w14:textId="77777777" w:rsidR="006123D3" w:rsidRPr="003E4687" w:rsidRDefault="006123D3" w:rsidP="006123D3">
      <w:pPr>
        <w:pStyle w:val="a4"/>
        <w:rPr>
          <w:color w:val="000000"/>
          <w:sz w:val="24"/>
          <w:szCs w:val="24"/>
        </w:rPr>
      </w:pPr>
      <w:r w:rsidRPr="003E4687">
        <w:rPr>
          <w:color w:val="000000"/>
          <w:sz w:val="24"/>
          <w:szCs w:val="24"/>
        </w:rPr>
        <w:t>-</w:t>
      </w:r>
      <w:proofErr w:type="spellStart"/>
      <w:r w:rsidRPr="003E4687">
        <w:rPr>
          <w:color w:val="000000"/>
          <w:sz w:val="24"/>
          <w:szCs w:val="24"/>
        </w:rPr>
        <w:t>микш.пульт</w:t>
      </w:r>
      <w:proofErr w:type="spellEnd"/>
      <w:r w:rsidRPr="003E4687">
        <w:rPr>
          <w:color w:val="000000"/>
          <w:sz w:val="24"/>
          <w:szCs w:val="24"/>
        </w:rPr>
        <w:t xml:space="preserve"> 26 000,00 рублей;</w:t>
      </w:r>
    </w:p>
    <w:p w14:paraId="18E1AEE4" w14:textId="77777777" w:rsidR="006123D3" w:rsidRPr="003E4687" w:rsidRDefault="006123D3" w:rsidP="006123D3">
      <w:pPr>
        <w:pStyle w:val="a4"/>
        <w:rPr>
          <w:color w:val="000000"/>
          <w:sz w:val="24"/>
          <w:szCs w:val="24"/>
        </w:rPr>
      </w:pPr>
      <w:r w:rsidRPr="003E4687">
        <w:rPr>
          <w:color w:val="000000"/>
          <w:sz w:val="24"/>
          <w:szCs w:val="24"/>
        </w:rPr>
        <w:t>-столы, стулья 213 160,00 рублей;</w:t>
      </w:r>
    </w:p>
    <w:p w14:paraId="24FF2DDB" w14:textId="77777777" w:rsidR="006123D3" w:rsidRPr="003E4687" w:rsidRDefault="006123D3" w:rsidP="006123D3">
      <w:pPr>
        <w:pStyle w:val="a4"/>
        <w:rPr>
          <w:color w:val="000000"/>
          <w:sz w:val="24"/>
          <w:szCs w:val="24"/>
        </w:rPr>
      </w:pPr>
      <w:r w:rsidRPr="003E4687">
        <w:rPr>
          <w:color w:val="000000"/>
          <w:sz w:val="24"/>
          <w:szCs w:val="24"/>
        </w:rPr>
        <w:t>-видеокамеры 8 шт.32 340,00 рублей;</w:t>
      </w:r>
    </w:p>
    <w:p w14:paraId="6C8EF9E8" w14:textId="77777777" w:rsidR="006123D3" w:rsidRPr="003E4687" w:rsidRDefault="006123D3" w:rsidP="006123D3">
      <w:pPr>
        <w:pStyle w:val="a4"/>
        <w:rPr>
          <w:color w:val="000000"/>
          <w:sz w:val="24"/>
          <w:szCs w:val="24"/>
        </w:rPr>
      </w:pPr>
      <w:r w:rsidRPr="003E4687">
        <w:rPr>
          <w:color w:val="000000"/>
          <w:sz w:val="24"/>
          <w:szCs w:val="24"/>
        </w:rPr>
        <w:t>-коммутаторы 2 шт. 9 070,01 рублей.</w:t>
      </w:r>
    </w:p>
    <w:p w14:paraId="441620D5" w14:textId="77777777" w:rsidR="006123D3" w:rsidRPr="003E4687" w:rsidRDefault="006123D3" w:rsidP="006123D3">
      <w:pPr>
        <w:pStyle w:val="a6"/>
        <w:tabs>
          <w:tab w:val="left" w:pos="300"/>
          <w:tab w:val="center" w:pos="5164"/>
        </w:tabs>
        <w:jc w:val="both"/>
        <w:rPr>
          <w:color w:val="000000"/>
          <w:sz w:val="24"/>
          <w:szCs w:val="24"/>
        </w:rPr>
      </w:pPr>
    </w:p>
    <w:p w14:paraId="1FF6666B" w14:textId="77777777" w:rsidR="006123D3" w:rsidRPr="003E4687" w:rsidRDefault="006123D3" w:rsidP="006123D3">
      <w:pPr>
        <w:jc w:val="both"/>
        <w:rPr>
          <w:rFonts w:ascii="Times New Roman" w:hAnsi="Times New Roman"/>
          <w:color w:val="000000"/>
          <w:sz w:val="24"/>
          <w:szCs w:val="24"/>
        </w:rPr>
      </w:pPr>
      <w:r w:rsidRPr="003E4687">
        <w:rPr>
          <w:rFonts w:ascii="Times New Roman" w:hAnsi="Times New Roman"/>
          <w:color w:val="000000"/>
          <w:sz w:val="24"/>
          <w:szCs w:val="24"/>
        </w:rPr>
        <w:t xml:space="preserve">      Для нормального функционирования учреждения необходим проект и монтаж новой дренажной системы для отвода грунтовых вод.</w:t>
      </w:r>
    </w:p>
    <w:p w14:paraId="4AC3E4F2" w14:textId="77777777" w:rsidR="006123D3" w:rsidRPr="003E4687" w:rsidRDefault="006123D3" w:rsidP="006123D3">
      <w:pPr>
        <w:jc w:val="both"/>
        <w:rPr>
          <w:rFonts w:ascii="Times New Roman" w:hAnsi="Times New Roman"/>
          <w:color w:val="000000"/>
          <w:sz w:val="24"/>
          <w:szCs w:val="24"/>
        </w:rPr>
      </w:pPr>
      <w:r w:rsidRPr="003E4687">
        <w:rPr>
          <w:rFonts w:ascii="Times New Roman" w:hAnsi="Times New Roman"/>
          <w:color w:val="000000"/>
          <w:sz w:val="24"/>
          <w:szCs w:val="24"/>
        </w:rPr>
        <w:t xml:space="preserve">     Крыша здания имеет многочисленные дефекты (гниль в обрешетке, массовые протечки, вздутие поверхности, трещины, местами разрывы верхнего слоя кровли, проникание влаги в местах примыкания к вертикальным поверхностям) из-за, которых происходят периодическое подтопление помещений. По периметру здания отсутствуют водостоки, что из-за некачественного водоотвода и недостаточного вылета карнизных свесов привело к повреждению парапетной и карнизной части наружных стен, а также отделочных слоев и декоративных элементов стен.</w:t>
      </w:r>
    </w:p>
    <w:p w14:paraId="5832FC18" w14:textId="77777777" w:rsidR="006123D3" w:rsidRPr="003E4687" w:rsidRDefault="006123D3" w:rsidP="006123D3">
      <w:pPr>
        <w:jc w:val="both"/>
        <w:rPr>
          <w:rFonts w:ascii="Times New Roman" w:hAnsi="Times New Roman"/>
          <w:color w:val="000000"/>
          <w:sz w:val="24"/>
          <w:szCs w:val="24"/>
        </w:rPr>
      </w:pPr>
      <w:r w:rsidRPr="003E4687">
        <w:rPr>
          <w:rFonts w:ascii="Times New Roman" w:hAnsi="Times New Roman"/>
          <w:color w:val="000000"/>
          <w:sz w:val="24"/>
          <w:szCs w:val="24"/>
        </w:rPr>
        <w:t xml:space="preserve">       Необходима замена навесов над приямками оконных проемов цокольного этажа.</w:t>
      </w:r>
    </w:p>
    <w:p w14:paraId="36FDF8F0" w14:textId="77777777" w:rsidR="006123D3" w:rsidRPr="003E4687" w:rsidRDefault="006123D3" w:rsidP="006123D3">
      <w:pPr>
        <w:jc w:val="both"/>
        <w:rPr>
          <w:rFonts w:ascii="Times New Roman" w:hAnsi="Times New Roman"/>
          <w:color w:val="000000"/>
          <w:sz w:val="24"/>
          <w:szCs w:val="24"/>
        </w:rPr>
      </w:pPr>
      <w:r w:rsidRPr="003E4687">
        <w:rPr>
          <w:rFonts w:ascii="Times New Roman" w:hAnsi="Times New Roman"/>
          <w:color w:val="000000"/>
          <w:sz w:val="24"/>
          <w:szCs w:val="24"/>
        </w:rPr>
        <w:t xml:space="preserve">    Из-за отсутствия финансовых средств с 2012 года не производились электрические измерения в электроустановках центра культуры.</w:t>
      </w:r>
    </w:p>
    <w:p w14:paraId="4843EF52" w14:textId="77777777" w:rsidR="006123D3" w:rsidRPr="003E4687" w:rsidRDefault="006123D3" w:rsidP="006123D3">
      <w:pPr>
        <w:jc w:val="both"/>
        <w:rPr>
          <w:rFonts w:ascii="Times New Roman" w:hAnsi="Times New Roman"/>
          <w:color w:val="000000"/>
          <w:sz w:val="24"/>
          <w:szCs w:val="24"/>
        </w:rPr>
      </w:pPr>
      <w:r w:rsidRPr="003E4687">
        <w:rPr>
          <w:rFonts w:ascii="Times New Roman" w:hAnsi="Times New Roman"/>
          <w:color w:val="000000"/>
          <w:sz w:val="24"/>
          <w:szCs w:val="24"/>
        </w:rPr>
        <w:lastRenderedPageBreak/>
        <w:t xml:space="preserve">    Для нормального функционирования учреждения необходимо приобретение сценических костюмов, мебели, оргтехники.</w:t>
      </w:r>
    </w:p>
    <w:p w14:paraId="0F9D8671" w14:textId="77777777" w:rsidR="00BF11F0" w:rsidRDefault="00000000"/>
    <w:sectPr w:rsidR="00BF1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41"/>
    <w:rsid w:val="00066A32"/>
    <w:rsid w:val="00097A62"/>
    <w:rsid w:val="000C120B"/>
    <w:rsid w:val="002333E3"/>
    <w:rsid w:val="003B6541"/>
    <w:rsid w:val="00401ED4"/>
    <w:rsid w:val="004F5E5B"/>
    <w:rsid w:val="006123D3"/>
    <w:rsid w:val="00735103"/>
    <w:rsid w:val="00920602"/>
    <w:rsid w:val="00AD419F"/>
    <w:rsid w:val="00BF6AA5"/>
    <w:rsid w:val="00EB663E"/>
    <w:rsid w:val="00FE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F859"/>
  <w15:chartTrackingRefBased/>
  <w15:docId w15:val="{AC58A5E5-AB1C-4016-8A9C-FFCF954C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3D3"/>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0602"/>
    <w:rPr>
      <w:rFonts w:cs="Times New Roman"/>
      <w:b/>
    </w:rPr>
  </w:style>
  <w:style w:type="paragraph" w:styleId="a4">
    <w:name w:val="Body Text"/>
    <w:basedOn w:val="a"/>
    <w:link w:val="a5"/>
    <w:uiPriority w:val="99"/>
    <w:rsid w:val="006123D3"/>
    <w:pPr>
      <w:spacing w:after="0" w:line="240" w:lineRule="auto"/>
      <w:jc w:val="both"/>
    </w:pPr>
    <w:rPr>
      <w:rFonts w:ascii="Times New Roman" w:hAnsi="Times New Roman"/>
      <w:sz w:val="28"/>
      <w:szCs w:val="28"/>
    </w:rPr>
  </w:style>
  <w:style w:type="character" w:customStyle="1" w:styleId="a5">
    <w:name w:val="Основной текст Знак"/>
    <w:basedOn w:val="a0"/>
    <w:link w:val="a4"/>
    <w:uiPriority w:val="99"/>
    <w:rsid w:val="006123D3"/>
    <w:rPr>
      <w:rFonts w:ascii="Times New Roman" w:eastAsiaTheme="minorEastAsia" w:hAnsi="Times New Roman"/>
      <w:kern w:val="0"/>
      <w:sz w:val="28"/>
      <w:szCs w:val="28"/>
      <w:lang w:eastAsia="ru-RU"/>
      <w14:ligatures w14:val="none"/>
    </w:rPr>
  </w:style>
  <w:style w:type="paragraph" w:styleId="a6">
    <w:name w:val="Title"/>
    <w:basedOn w:val="a"/>
    <w:next w:val="a"/>
    <w:link w:val="a7"/>
    <w:uiPriority w:val="99"/>
    <w:qFormat/>
    <w:rsid w:val="006123D3"/>
    <w:pPr>
      <w:suppressAutoHyphens/>
      <w:spacing w:after="0" w:line="240" w:lineRule="auto"/>
      <w:jc w:val="center"/>
    </w:pPr>
    <w:rPr>
      <w:rFonts w:ascii="Times New Roman" w:hAnsi="Times New Roman"/>
      <w:b/>
      <w:bCs/>
      <w:sz w:val="28"/>
      <w:szCs w:val="28"/>
      <w:lang w:eastAsia="ar-SA"/>
    </w:rPr>
  </w:style>
  <w:style w:type="character" w:customStyle="1" w:styleId="a7">
    <w:name w:val="Заголовок Знак"/>
    <w:basedOn w:val="a0"/>
    <w:link w:val="a6"/>
    <w:uiPriority w:val="99"/>
    <w:rsid w:val="006123D3"/>
    <w:rPr>
      <w:rFonts w:ascii="Times New Roman" w:eastAsiaTheme="minorEastAsia" w:hAnsi="Times New Roman"/>
      <w:b/>
      <w:bCs/>
      <w:kern w:val="0"/>
      <w:sz w:val="28"/>
      <w:szCs w:val="28"/>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Сибиряк Оцк</dc:creator>
  <cp:keywords/>
  <dc:description/>
  <cp:lastModifiedBy>Сибиряк Оцк</cp:lastModifiedBy>
  <cp:revision>2</cp:revision>
  <dcterms:created xsi:type="dcterms:W3CDTF">2023-04-19T09:58:00Z</dcterms:created>
  <dcterms:modified xsi:type="dcterms:W3CDTF">2023-04-19T09:59:00Z</dcterms:modified>
</cp:coreProperties>
</file>